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B4024" w14:textId="77777777" w:rsidR="005C3508" w:rsidRPr="00D8632C" w:rsidRDefault="005C3508" w:rsidP="005C3508">
      <w:pPr>
        <w:pStyle w:val="Heading3"/>
      </w:pPr>
      <w:r w:rsidRPr="00B364B4">
        <w:rPr>
          <w:noProof/>
          <w:color w:val="000000"/>
          <w:sz w:val="34"/>
        </w:rPr>
        <w:drawing>
          <wp:anchor distT="0" distB="0" distL="114300" distR="114300" simplePos="0" relativeHeight="251659264" behindDoc="0" locked="0" layoutInCell="1" allowOverlap="1" wp14:anchorId="583EB0FB" wp14:editId="78187E19">
            <wp:simplePos x="0" y="0"/>
            <wp:positionH relativeFrom="column">
              <wp:posOffset>4392295</wp:posOffset>
            </wp:positionH>
            <wp:positionV relativeFrom="paragraph">
              <wp:posOffset>91</wp:posOffset>
            </wp:positionV>
            <wp:extent cx="1607185" cy="3543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_ENERGY_RGB_ENG.png"/>
                    <pic:cNvPicPr/>
                  </pic:nvPicPr>
                  <pic:blipFill>
                    <a:blip r:embed="rId8">
                      <a:extLst>
                        <a:ext uri="{28A0092B-C50C-407E-A947-70E740481C1C}">
                          <a14:useLocalDpi xmlns:a14="http://schemas.microsoft.com/office/drawing/2010/main" val="0"/>
                        </a:ext>
                      </a:extLst>
                    </a:blip>
                    <a:stretch>
                      <a:fillRect/>
                    </a:stretch>
                  </pic:blipFill>
                  <pic:spPr>
                    <a:xfrm>
                      <a:off x="0" y="0"/>
                      <a:ext cx="1607185" cy="354330"/>
                    </a:xfrm>
                    <a:prstGeom prst="rect">
                      <a:avLst/>
                    </a:prstGeom>
                  </pic:spPr>
                </pic:pic>
              </a:graphicData>
            </a:graphic>
            <wp14:sizeRelH relativeFrom="page">
              <wp14:pctWidth>0</wp14:pctWidth>
            </wp14:sizeRelH>
            <wp14:sizeRelV relativeFrom="page">
              <wp14:pctHeight>0</wp14:pctHeight>
            </wp14:sizeRelV>
          </wp:anchor>
        </w:drawing>
      </w:r>
      <w:r w:rsidRPr="00D8632C">
        <w:t>Delivering the energy people need, every day.</w:t>
      </w:r>
    </w:p>
    <w:p w14:paraId="7E387DCA" w14:textId="77777777" w:rsidR="005C3508" w:rsidRPr="00D8632C" w:rsidRDefault="005C3508" w:rsidP="005C3508">
      <w:pPr>
        <w:pStyle w:val="Heading4"/>
      </w:pPr>
      <w:r w:rsidRPr="00D8632C">
        <w:t>Safely. Responsibly. Collaboratively. With integrity.</w:t>
      </w:r>
    </w:p>
    <w:p w14:paraId="2EEBD871" w14:textId="77777777" w:rsidR="005C3508" w:rsidRDefault="005C3508" w:rsidP="00EE202C">
      <w:pPr>
        <w:shd w:val="clear" w:color="auto" w:fill="FFFFFF"/>
        <w:spacing w:before="100" w:beforeAutospacing="1" w:after="100" w:afterAutospacing="1" w:line="240" w:lineRule="auto"/>
        <w:rPr>
          <w:rFonts w:ascii="Helvetica" w:eastAsia="Times New Roman" w:hAnsi="Helvetica" w:cs="Helvetica"/>
          <w:b/>
          <w:bCs/>
          <w:color w:val="000000"/>
          <w:sz w:val="21"/>
          <w:szCs w:val="21"/>
        </w:rPr>
      </w:pPr>
    </w:p>
    <w:p w14:paraId="1C078CA3" w14:textId="5EAA7B05" w:rsidR="00EE202C" w:rsidRPr="00EE202C" w:rsidRDefault="00EE202C" w:rsidP="005C3508">
      <w:pPr>
        <w:shd w:val="clear" w:color="auto" w:fill="FFFFFF"/>
        <w:spacing w:after="0" w:line="240" w:lineRule="auto"/>
        <w:jc w:val="center"/>
        <w:rPr>
          <w:rFonts w:ascii="Helvetica" w:eastAsia="Times New Roman" w:hAnsi="Helvetica" w:cs="Helvetica"/>
          <w:color w:val="000000"/>
          <w:sz w:val="21"/>
          <w:szCs w:val="21"/>
        </w:rPr>
      </w:pPr>
      <w:r w:rsidRPr="00EE202C">
        <w:rPr>
          <w:rFonts w:ascii="Helvetica" w:eastAsia="Times New Roman" w:hAnsi="Helvetica" w:cs="Helvetica"/>
          <w:b/>
          <w:bCs/>
          <w:color w:val="000000"/>
          <w:sz w:val="21"/>
          <w:szCs w:val="21"/>
        </w:rPr>
        <w:t>Emissions Analyst</w:t>
      </w:r>
    </w:p>
    <w:p w14:paraId="68AB1245" w14:textId="4D3E450F" w:rsidR="00EE202C" w:rsidRPr="00EE202C" w:rsidRDefault="00EE202C" w:rsidP="005C3508">
      <w:pPr>
        <w:shd w:val="clear" w:color="auto" w:fill="FFFFFF"/>
        <w:spacing w:after="0" w:line="240" w:lineRule="auto"/>
        <w:jc w:val="center"/>
        <w:rPr>
          <w:rFonts w:ascii="Helvetica" w:eastAsia="Times New Roman" w:hAnsi="Helvetica" w:cs="Helvetica"/>
          <w:color w:val="000000"/>
          <w:sz w:val="21"/>
          <w:szCs w:val="21"/>
        </w:rPr>
      </w:pPr>
      <w:r w:rsidRPr="00EE202C">
        <w:rPr>
          <w:rFonts w:ascii="Helvetica" w:eastAsia="Times New Roman" w:hAnsi="Helvetica" w:cs="Helvetica"/>
          <w:color w:val="000000"/>
          <w:sz w:val="21"/>
          <w:szCs w:val="21"/>
        </w:rPr>
        <w:t>Reference Code: </w:t>
      </w:r>
      <w:r>
        <w:rPr>
          <w:rFonts w:ascii="Helvetica" w:eastAsia="Times New Roman" w:hAnsi="Helvetica" w:cs="Helvetica"/>
          <w:color w:val="000000"/>
          <w:sz w:val="21"/>
          <w:szCs w:val="21"/>
        </w:rPr>
        <w:t>103081</w:t>
      </w:r>
    </w:p>
    <w:p w14:paraId="3EABAD74" w14:textId="77777777" w:rsidR="00EE202C" w:rsidRPr="00EE202C" w:rsidRDefault="00EE202C" w:rsidP="00EE202C">
      <w:pPr>
        <w:shd w:val="clear" w:color="auto" w:fill="FFFFFF"/>
        <w:spacing w:after="0" w:line="240" w:lineRule="auto"/>
        <w:rPr>
          <w:rFonts w:ascii="Helvetica" w:eastAsia="Times New Roman" w:hAnsi="Helvetica" w:cs="Helvetica"/>
          <w:color w:val="000000"/>
          <w:sz w:val="21"/>
          <w:szCs w:val="21"/>
        </w:rPr>
      </w:pPr>
      <w:r w:rsidRPr="00EE202C">
        <w:rPr>
          <w:rFonts w:ascii="Helvetica" w:eastAsia="Times New Roman" w:hAnsi="Helvetica" w:cs="Helvetica"/>
          <w:color w:val="000000"/>
          <w:sz w:val="21"/>
          <w:szCs w:val="21"/>
        </w:rPr>
        <w:t> </w:t>
      </w:r>
    </w:p>
    <w:p w14:paraId="4F1BC0F4" w14:textId="77777777" w:rsidR="00EE202C" w:rsidRPr="005D7D1C" w:rsidRDefault="00EE202C" w:rsidP="00EE202C">
      <w:p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5D7D1C">
        <w:rPr>
          <w:rFonts w:ascii="Helvetica" w:eastAsia="Times New Roman" w:hAnsi="Helvetica" w:cs="Helvetica"/>
          <w:b/>
          <w:bCs/>
          <w:color w:val="000000"/>
          <w:sz w:val="21"/>
          <w:szCs w:val="21"/>
        </w:rPr>
        <w:t>We all need energy. </w:t>
      </w:r>
      <w:r w:rsidRPr="005D7D1C">
        <w:rPr>
          <w:rFonts w:ascii="Helvetica" w:eastAsia="Times New Roman" w:hAnsi="Helvetica" w:cs="Helvetica"/>
          <w:color w:val="000000"/>
          <w:sz w:val="21"/>
          <w:szCs w:val="21"/>
        </w:rPr>
        <w:t>It warms our homes, cooks our food, gives us light, and gets us where we need to go. It also improves our quality of life in countless other ways. At TC Energy, our job is to deliver that energy to millions of people who depend on it across North America. And we take our job very seriously. </w:t>
      </w:r>
    </w:p>
    <w:p w14:paraId="76C62D40" w14:textId="77777777" w:rsidR="00EE202C" w:rsidRPr="005D7D1C" w:rsidRDefault="00EE202C" w:rsidP="00EE202C">
      <w:p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5D7D1C">
        <w:rPr>
          <w:rFonts w:ascii="Helvetica" w:eastAsia="Times New Roman" w:hAnsi="Helvetica" w:cs="Helvetica"/>
          <w:color w:val="000000"/>
          <w:sz w:val="21"/>
          <w:szCs w:val="21"/>
        </w:rPr>
        <w:t>Our vision is to be the premier energy infrastructure company in North America.</w:t>
      </w:r>
    </w:p>
    <w:p w14:paraId="2BC2DD92" w14:textId="77777777" w:rsidR="00EE202C" w:rsidRPr="005D7D1C" w:rsidRDefault="00405E91" w:rsidP="00EE202C">
      <w:pPr>
        <w:shd w:val="clear" w:color="auto" w:fill="FFFFFF"/>
        <w:spacing w:before="100" w:beforeAutospacing="1" w:after="100" w:afterAutospacing="1" w:line="240" w:lineRule="auto"/>
        <w:rPr>
          <w:rFonts w:ascii="Helvetica" w:eastAsia="Times New Roman" w:hAnsi="Helvetica" w:cs="Helvetica"/>
          <w:color w:val="000000"/>
          <w:sz w:val="21"/>
          <w:szCs w:val="21"/>
        </w:rPr>
      </w:pPr>
      <w:hyperlink r:id="rId9" w:history="1">
        <w:r w:rsidR="00EE202C" w:rsidRPr="00681EFC">
          <w:rPr>
            <w:rStyle w:val="Hyperlink"/>
            <w:rFonts w:ascii="Helvetica" w:eastAsia="Times New Roman" w:hAnsi="Helvetica" w:cs="Helvetica"/>
            <w:sz w:val="21"/>
            <w:szCs w:val="21"/>
          </w:rPr>
          <w:t>TC Energy Marketing</w:t>
        </w:r>
      </w:hyperlink>
      <w:r w:rsidR="00EE202C" w:rsidRPr="005D7D1C">
        <w:rPr>
          <w:rFonts w:ascii="Helvetica" w:eastAsia="Times New Roman" w:hAnsi="Helvetica" w:cs="Helvetica"/>
          <w:color w:val="000000"/>
          <w:sz w:val="21"/>
          <w:szCs w:val="21"/>
        </w:rPr>
        <w:t>, a non-regulated affiliate marketing and trading business, helps enable this vision by providing value-adding solutions to our customers through leveraging expertise in commodity trading, risk management and physical market operations. We are active in various markets including natural gas, liquids, power and emissions in the U.S. and Canada.</w:t>
      </w:r>
    </w:p>
    <w:p w14:paraId="6DBB047A" w14:textId="77777777" w:rsidR="00EE202C" w:rsidRPr="005D7D1C" w:rsidRDefault="00EE202C" w:rsidP="00EE202C">
      <w:p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5D7D1C">
        <w:rPr>
          <w:rFonts w:ascii="Helvetica" w:eastAsia="Times New Roman" w:hAnsi="Helvetica" w:cs="Helvetica"/>
          <w:color w:val="000000"/>
          <w:sz w:val="21"/>
          <w:szCs w:val="21"/>
        </w:rPr>
        <w:t>We’re proud of how our hard work and commitment sets us apart and benefits society, every day. We’re looking for new team members who share our values and are ready to take on exciting challenges.  </w:t>
      </w:r>
    </w:p>
    <w:p w14:paraId="1F01011D" w14:textId="77777777" w:rsidR="00EE202C" w:rsidRPr="00EE202C" w:rsidRDefault="00EE202C" w:rsidP="00EE202C">
      <w:p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EE202C">
        <w:rPr>
          <w:rFonts w:ascii="Helvetica" w:eastAsia="Times New Roman" w:hAnsi="Helvetica" w:cs="Helvetica"/>
          <w:b/>
          <w:bCs/>
          <w:color w:val="000000"/>
          <w:sz w:val="21"/>
          <w:szCs w:val="21"/>
        </w:rPr>
        <w:t>The opportunity </w:t>
      </w:r>
      <w:r w:rsidRPr="00EE202C">
        <w:rPr>
          <w:rFonts w:ascii="Helvetica" w:eastAsia="Times New Roman" w:hAnsi="Helvetica" w:cs="Helvetica"/>
          <w:color w:val="000000"/>
          <w:sz w:val="21"/>
          <w:szCs w:val="21"/>
        </w:rPr>
        <w:br/>
        <w:t>Our Commercial Marketing Analytics Team is growing to help support the growth of our non-regulated affiliate Power and Emissions marketing and trading business. The Commodities Analytics team is responsible for fundamental, quantitative and valuations support of the trading and origination groups as well information support for the risk and finance teams.</w:t>
      </w:r>
      <w:r w:rsidRPr="00EE202C">
        <w:rPr>
          <w:rFonts w:ascii="Helvetica" w:eastAsia="Times New Roman" w:hAnsi="Helvetica" w:cs="Helvetica"/>
          <w:color w:val="000000"/>
          <w:sz w:val="21"/>
          <w:szCs w:val="21"/>
        </w:rPr>
        <w:br/>
        <w:t>We are seeking self-motivated individual in Houston who will work collaboratively with the US Emissions trading desk to provide superior analytics to help quantify opportunities and risks.   This integral team member will convey that work into tangible reports, analysis and recommendations for the commercial and trading teams.</w:t>
      </w:r>
    </w:p>
    <w:p w14:paraId="5BAF6B73" w14:textId="198F1A13" w:rsidR="00906FA5" w:rsidRDefault="00EE202C" w:rsidP="005C3508">
      <w:pPr>
        <w:shd w:val="clear" w:color="auto" w:fill="FFFFFF"/>
        <w:spacing w:before="100" w:beforeAutospacing="1" w:after="100" w:afterAutospacing="1" w:line="240" w:lineRule="auto"/>
      </w:pPr>
      <w:r w:rsidRPr="00EE202C">
        <w:rPr>
          <w:rFonts w:ascii="Helvetica" w:eastAsia="Times New Roman" w:hAnsi="Helvetica" w:cs="Helvetica"/>
          <w:color w:val="000000"/>
          <w:sz w:val="21"/>
          <w:szCs w:val="21"/>
        </w:rPr>
        <w:t> </w:t>
      </w:r>
      <w:hyperlink r:id="rId10" w:history="1">
        <w:r w:rsidR="005C3508" w:rsidRPr="00405E91">
          <w:rPr>
            <w:rStyle w:val="Hyperlink"/>
            <w:rFonts w:ascii="Helvetica" w:eastAsia="Times New Roman" w:hAnsi="Helvetica" w:cs="Helvetica"/>
            <w:sz w:val="21"/>
            <w:szCs w:val="21"/>
          </w:rPr>
          <w:t>Click here for more information</w:t>
        </w:r>
      </w:hyperlink>
      <w:bookmarkStart w:id="0" w:name="_GoBack"/>
      <w:bookmarkEnd w:id="0"/>
    </w:p>
    <w:sectPr w:rsidR="00906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036D1"/>
    <w:multiLevelType w:val="multilevel"/>
    <w:tmpl w:val="427C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340F7"/>
    <w:multiLevelType w:val="multilevel"/>
    <w:tmpl w:val="12B0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2C"/>
    <w:rsid w:val="00405E91"/>
    <w:rsid w:val="005C3508"/>
    <w:rsid w:val="00906FA5"/>
    <w:rsid w:val="00D031E6"/>
    <w:rsid w:val="00EE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D0D09"/>
  <w15:chartTrackingRefBased/>
  <w15:docId w15:val="{8F79566F-2964-4FFB-80D0-26D6CECA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C3508"/>
    <w:pPr>
      <w:spacing w:after="0" w:line="264" w:lineRule="atLeast"/>
      <w:outlineLvl w:val="2"/>
    </w:pPr>
    <w:rPr>
      <w:rFonts w:eastAsia="Times New Roman" w:cstheme="minorHAnsi"/>
      <w:b/>
      <w:bCs/>
      <w:color w:val="799B3E"/>
      <w:kern w:val="36"/>
      <w:sz w:val="20"/>
      <w:szCs w:val="34"/>
    </w:rPr>
  </w:style>
  <w:style w:type="paragraph" w:styleId="Heading4">
    <w:name w:val="heading 4"/>
    <w:basedOn w:val="Normal"/>
    <w:next w:val="Normal"/>
    <w:link w:val="Heading4Char"/>
    <w:uiPriority w:val="9"/>
    <w:unhideWhenUsed/>
    <w:qFormat/>
    <w:rsid w:val="005C3508"/>
    <w:pPr>
      <w:spacing w:after="96" w:line="264" w:lineRule="atLeast"/>
      <w:outlineLvl w:val="3"/>
    </w:pPr>
    <w:rPr>
      <w:rFonts w:eastAsia="Times New Roman" w:cstheme="minorHAnsi"/>
      <w:bCs/>
      <w:color w:val="799B3E"/>
      <w:kern w:val="36"/>
      <w:sz w:val="20"/>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0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202C"/>
    <w:rPr>
      <w:b/>
      <w:bCs/>
    </w:rPr>
  </w:style>
  <w:style w:type="character" w:styleId="Emphasis">
    <w:name w:val="Emphasis"/>
    <w:basedOn w:val="DefaultParagraphFont"/>
    <w:uiPriority w:val="20"/>
    <w:qFormat/>
    <w:rsid w:val="00EE202C"/>
    <w:rPr>
      <w:i/>
      <w:iCs/>
    </w:rPr>
  </w:style>
  <w:style w:type="character" w:styleId="Hyperlink">
    <w:name w:val="Hyperlink"/>
    <w:basedOn w:val="DefaultParagraphFont"/>
    <w:uiPriority w:val="99"/>
    <w:unhideWhenUsed/>
    <w:rsid w:val="00EE202C"/>
    <w:rPr>
      <w:color w:val="0563C1" w:themeColor="hyperlink"/>
      <w:u w:val="single"/>
    </w:rPr>
  </w:style>
  <w:style w:type="character" w:customStyle="1" w:styleId="Heading3Char">
    <w:name w:val="Heading 3 Char"/>
    <w:basedOn w:val="DefaultParagraphFont"/>
    <w:link w:val="Heading3"/>
    <w:uiPriority w:val="9"/>
    <w:rsid w:val="005C3508"/>
    <w:rPr>
      <w:rFonts w:eastAsia="Times New Roman" w:cstheme="minorHAnsi"/>
      <w:b/>
      <w:bCs/>
      <w:color w:val="799B3E"/>
      <w:kern w:val="36"/>
      <w:sz w:val="20"/>
      <w:szCs w:val="34"/>
    </w:rPr>
  </w:style>
  <w:style w:type="character" w:customStyle="1" w:styleId="Heading4Char">
    <w:name w:val="Heading 4 Char"/>
    <w:basedOn w:val="DefaultParagraphFont"/>
    <w:link w:val="Heading4"/>
    <w:uiPriority w:val="9"/>
    <w:rsid w:val="005C3508"/>
    <w:rPr>
      <w:rFonts w:eastAsia="Times New Roman" w:cstheme="minorHAnsi"/>
      <w:bCs/>
      <w:color w:val="799B3E"/>
      <w:kern w:val="36"/>
      <w:sz w:val="20"/>
      <w:szCs w:val="34"/>
    </w:rPr>
  </w:style>
  <w:style w:type="character" w:styleId="UnresolvedMention">
    <w:name w:val="Unresolved Mention"/>
    <w:basedOn w:val="DefaultParagraphFont"/>
    <w:uiPriority w:val="99"/>
    <w:semiHidden/>
    <w:unhideWhenUsed/>
    <w:rsid w:val="00405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005530">
      <w:bodyDiv w:val="1"/>
      <w:marLeft w:val="0"/>
      <w:marRight w:val="0"/>
      <w:marTop w:val="0"/>
      <w:marBottom w:val="0"/>
      <w:divBdr>
        <w:top w:val="none" w:sz="0" w:space="0" w:color="auto"/>
        <w:left w:val="none" w:sz="0" w:space="0" w:color="auto"/>
        <w:bottom w:val="none" w:sz="0" w:space="0" w:color="auto"/>
        <w:right w:val="none" w:sz="0" w:space="0" w:color="auto"/>
      </w:divBdr>
      <w:divsChild>
        <w:div w:id="1832987335">
          <w:marLeft w:val="0"/>
          <w:marRight w:val="0"/>
          <w:marTop w:val="0"/>
          <w:marBottom w:val="0"/>
          <w:divBdr>
            <w:top w:val="none" w:sz="0" w:space="0" w:color="auto"/>
            <w:left w:val="none" w:sz="0" w:space="0" w:color="auto"/>
            <w:bottom w:val="none" w:sz="0" w:space="0" w:color="auto"/>
            <w:right w:val="none" w:sz="0" w:space="0" w:color="auto"/>
          </w:divBdr>
          <w:divsChild>
            <w:div w:id="963465379">
              <w:marLeft w:val="0"/>
              <w:marRight w:val="0"/>
              <w:marTop w:val="0"/>
              <w:marBottom w:val="0"/>
              <w:divBdr>
                <w:top w:val="none" w:sz="0" w:space="0" w:color="auto"/>
                <w:left w:val="none" w:sz="0" w:space="0" w:color="auto"/>
                <w:bottom w:val="none" w:sz="0" w:space="0" w:color="auto"/>
                <w:right w:val="none" w:sz="0" w:space="0" w:color="auto"/>
              </w:divBdr>
            </w:div>
            <w:div w:id="707527324">
              <w:marLeft w:val="0"/>
              <w:marRight w:val="0"/>
              <w:marTop w:val="0"/>
              <w:marBottom w:val="0"/>
              <w:divBdr>
                <w:top w:val="none" w:sz="0" w:space="0" w:color="auto"/>
                <w:left w:val="none" w:sz="0" w:space="0" w:color="auto"/>
                <w:bottom w:val="none" w:sz="0" w:space="0" w:color="auto"/>
                <w:right w:val="none" w:sz="0" w:space="0" w:color="auto"/>
              </w:divBdr>
            </w:div>
            <w:div w:id="444158149">
              <w:marLeft w:val="0"/>
              <w:marRight w:val="0"/>
              <w:marTop w:val="0"/>
              <w:marBottom w:val="0"/>
              <w:divBdr>
                <w:top w:val="none" w:sz="0" w:space="0" w:color="auto"/>
                <w:left w:val="none" w:sz="0" w:space="0" w:color="auto"/>
                <w:bottom w:val="none" w:sz="0" w:space="0" w:color="auto"/>
                <w:right w:val="none" w:sz="0" w:space="0" w:color="auto"/>
              </w:divBdr>
            </w:div>
            <w:div w:id="582186291">
              <w:marLeft w:val="0"/>
              <w:marRight w:val="0"/>
              <w:marTop w:val="0"/>
              <w:marBottom w:val="0"/>
              <w:divBdr>
                <w:top w:val="none" w:sz="0" w:space="0" w:color="auto"/>
                <w:left w:val="none" w:sz="0" w:space="0" w:color="auto"/>
                <w:bottom w:val="none" w:sz="0" w:space="0" w:color="auto"/>
                <w:right w:val="none" w:sz="0" w:space="0" w:color="auto"/>
              </w:divBdr>
            </w:div>
            <w:div w:id="1520462937">
              <w:marLeft w:val="0"/>
              <w:marRight w:val="0"/>
              <w:marTop w:val="0"/>
              <w:marBottom w:val="0"/>
              <w:divBdr>
                <w:top w:val="none" w:sz="0" w:space="0" w:color="auto"/>
                <w:left w:val="none" w:sz="0" w:space="0" w:color="auto"/>
                <w:bottom w:val="none" w:sz="0" w:space="0" w:color="auto"/>
                <w:right w:val="none" w:sz="0" w:space="0" w:color="auto"/>
              </w:divBdr>
            </w:div>
            <w:div w:id="844590604">
              <w:marLeft w:val="0"/>
              <w:marRight w:val="0"/>
              <w:marTop w:val="0"/>
              <w:marBottom w:val="0"/>
              <w:divBdr>
                <w:top w:val="none" w:sz="0" w:space="0" w:color="auto"/>
                <w:left w:val="none" w:sz="0" w:space="0" w:color="auto"/>
                <w:bottom w:val="none" w:sz="0" w:space="0" w:color="auto"/>
                <w:right w:val="none" w:sz="0" w:space="0" w:color="auto"/>
              </w:divBdr>
            </w:div>
            <w:div w:id="1913420561">
              <w:marLeft w:val="0"/>
              <w:marRight w:val="0"/>
              <w:marTop w:val="0"/>
              <w:marBottom w:val="0"/>
              <w:divBdr>
                <w:top w:val="none" w:sz="0" w:space="0" w:color="auto"/>
                <w:left w:val="none" w:sz="0" w:space="0" w:color="auto"/>
                <w:bottom w:val="none" w:sz="0" w:space="0" w:color="auto"/>
                <w:right w:val="none" w:sz="0" w:space="0" w:color="auto"/>
              </w:divBdr>
            </w:div>
            <w:div w:id="1724013654">
              <w:marLeft w:val="0"/>
              <w:marRight w:val="0"/>
              <w:marTop w:val="0"/>
              <w:marBottom w:val="0"/>
              <w:divBdr>
                <w:top w:val="none" w:sz="0" w:space="0" w:color="auto"/>
                <w:left w:val="none" w:sz="0" w:space="0" w:color="auto"/>
                <w:bottom w:val="none" w:sz="0" w:space="0" w:color="auto"/>
                <w:right w:val="none" w:sz="0" w:space="0" w:color="auto"/>
              </w:divBdr>
            </w:div>
            <w:div w:id="1927959311">
              <w:marLeft w:val="0"/>
              <w:marRight w:val="0"/>
              <w:marTop w:val="0"/>
              <w:marBottom w:val="0"/>
              <w:divBdr>
                <w:top w:val="none" w:sz="0" w:space="0" w:color="auto"/>
                <w:left w:val="none" w:sz="0" w:space="0" w:color="auto"/>
                <w:bottom w:val="none" w:sz="0" w:space="0" w:color="auto"/>
                <w:right w:val="none" w:sz="0" w:space="0" w:color="auto"/>
              </w:divBdr>
            </w:div>
            <w:div w:id="167838604">
              <w:marLeft w:val="0"/>
              <w:marRight w:val="0"/>
              <w:marTop w:val="0"/>
              <w:marBottom w:val="0"/>
              <w:divBdr>
                <w:top w:val="none" w:sz="0" w:space="0" w:color="auto"/>
                <w:left w:val="none" w:sz="0" w:space="0" w:color="auto"/>
                <w:bottom w:val="none" w:sz="0" w:space="0" w:color="auto"/>
                <w:right w:val="none" w:sz="0" w:space="0" w:color="auto"/>
              </w:divBdr>
            </w:div>
            <w:div w:id="705445793">
              <w:marLeft w:val="0"/>
              <w:marRight w:val="0"/>
              <w:marTop w:val="0"/>
              <w:marBottom w:val="0"/>
              <w:divBdr>
                <w:top w:val="none" w:sz="0" w:space="0" w:color="auto"/>
                <w:left w:val="none" w:sz="0" w:space="0" w:color="auto"/>
                <w:bottom w:val="none" w:sz="0" w:space="0" w:color="auto"/>
                <w:right w:val="none" w:sz="0" w:space="0" w:color="auto"/>
              </w:divBdr>
            </w:div>
            <w:div w:id="362940852">
              <w:marLeft w:val="0"/>
              <w:marRight w:val="0"/>
              <w:marTop w:val="0"/>
              <w:marBottom w:val="0"/>
              <w:divBdr>
                <w:top w:val="none" w:sz="0" w:space="0" w:color="auto"/>
                <w:left w:val="none" w:sz="0" w:space="0" w:color="auto"/>
                <w:bottom w:val="none" w:sz="0" w:space="0" w:color="auto"/>
                <w:right w:val="none" w:sz="0" w:space="0" w:color="auto"/>
              </w:divBdr>
            </w:div>
            <w:div w:id="1066955527">
              <w:marLeft w:val="0"/>
              <w:marRight w:val="0"/>
              <w:marTop w:val="0"/>
              <w:marBottom w:val="0"/>
              <w:divBdr>
                <w:top w:val="none" w:sz="0" w:space="0" w:color="auto"/>
                <w:left w:val="none" w:sz="0" w:space="0" w:color="auto"/>
                <w:bottom w:val="none" w:sz="0" w:space="0" w:color="auto"/>
                <w:right w:val="none" w:sz="0" w:space="0" w:color="auto"/>
              </w:divBdr>
            </w:div>
          </w:divsChild>
        </w:div>
        <w:div w:id="522863168">
          <w:marLeft w:val="0"/>
          <w:marRight w:val="0"/>
          <w:marTop w:val="0"/>
          <w:marBottom w:val="0"/>
          <w:divBdr>
            <w:top w:val="none" w:sz="0" w:space="0" w:color="auto"/>
            <w:left w:val="none" w:sz="0" w:space="0" w:color="auto"/>
            <w:bottom w:val="none" w:sz="0" w:space="0" w:color="auto"/>
            <w:right w:val="none" w:sz="0" w:space="0" w:color="auto"/>
          </w:divBdr>
        </w:div>
        <w:div w:id="628170550">
          <w:marLeft w:val="0"/>
          <w:marRight w:val="0"/>
          <w:marTop w:val="0"/>
          <w:marBottom w:val="0"/>
          <w:divBdr>
            <w:top w:val="none" w:sz="0" w:space="0" w:color="auto"/>
            <w:left w:val="none" w:sz="0" w:space="0" w:color="auto"/>
            <w:bottom w:val="none" w:sz="0" w:space="0" w:color="auto"/>
            <w:right w:val="none" w:sz="0" w:space="0" w:color="auto"/>
          </w:divBdr>
        </w:div>
      </w:divsChild>
    </w:div>
    <w:div w:id="1985501445">
      <w:bodyDiv w:val="1"/>
      <w:marLeft w:val="0"/>
      <w:marRight w:val="0"/>
      <w:marTop w:val="0"/>
      <w:marBottom w:val="0"/>
      <w:divBdr>
        <w:top w:val="none" w:sz="0" w:space="0" w:color="auto"/>
        <w:left w:val="none" w:sz="0" w:space="0" w:color="auto"/>
        <w:bottom w:val="none" w:sz="0" w:space="0" w:color="auto"/>
        <w:right w:val="none" w:sz="0" w:space="0" w:color="auto"/>
      </w:divBdr>
      <w:divsChild>
        <w:div w:id="1809930070">
          <w:marLeft w:val="0"/>
          <w:marRight w:val="0"/>
          <w:marTop w:val="0"/>
          <w:marBottom w:val="0"/>
          <w:divBdr>
            <w:top w:val="none" w:sz="0" w:space="0" w:color="auto"/>
            <w:left w:val="none" w:sz="0" w:space="0" w:color="auto"/>
            <w:bottom w:val="none" w:sz="0" w:space="0" w:color="auto"/>
            <w:right w:val="none" w:sz="0" w:space="0" w:color="auto"/>
          </w:divBdr>
          <w:divsChild>
            <w:div w:id="561015813">
              <w:marLeft w:val="0"/>
              <w:marRight w:val="0"/>
              <w:marTop w:val="0"/>
              <w:marBottom w:val="0"/>
              <w:divBdr>
                <w:top w:val="none" w:sz="0" w:space="0" w:color="auto"/>
                <w:left w:val="none" w:sz="0" w:space="0" w:color="auto"/>
                <w:bottom w:val="none" w:sz="0" w:space="0" w:color="auto"/>
                <w:right w:val="none" w:sz="0" w:space="0" w:color="auto"/>
              </w:divBdr>
            </w:div>
            <w:div w:id="309944168">
              <w:marLeft w:val="0"/>
              <w:marRight w:val="0"/>
              <w:marTop w:val="0"/>
              <w:marBottom w:val="0"/>
              <w:divBdr>
                <w:top w:val="none" w:sz="0" w:space="0" w:color="auto"/>
                <w:left w:val="none" w:sz="0" w:space="0" w:color="auto"/>
                <w:bottom w:val="none" w:sz="0" w:space="0" w:color="auto"/>
                <w:right w:val="none" w:sz="0" w:space="0" w:color="auto"/>
              </w:divBdr>
            </w:div>
            <w:div w:id="1117606160">
              <w:marLeft w:val="0"/>
              <w:marRight w:val="0"/>
              <w:marTop w:val="0"/>
              <w:marBottom w:val="0"/>
              <w:divBdr>
                <w:top w:val="none" w:sz="0" w:space="0" w:color="auto"/>
                <w:left w:val="none" w:sz="0" w:space="0" w:color="auto"/>
                <w:bottom w:val="none" w:sz="0" w:space="0" w:color="auto"/>
                <w:right w:val="none" w:sz="0" w:space="0" w:color="auto"/>
              </w:divBdr>
            </w:div>
            <w:div w:id="1642492966">
              <w:marLeft w:val="0"/>
              <w:marRight w:val="0"/>
              <w:marTop w:val="0"/>
              <w:marBottom w:val="0"/>
              <w:divBdr>
                <w:top w:val="none" w:sz="0" w:space="0" w:color="auto"/>
                <w:left w:val="none" w:sz="0" w:space="0" w:color="auto"/>
                <w:bottom w:val="none" w:sz="0" w:space="0" w:color="auto"/>
                <w:right w:val="none" w:sz="0" w:space="0" w:color="auto"/>
              </w:divBdr>
            </w:div>
            <w:div w:id="1936743681">
              <w:marLeft w:val="0"/>
              <w:marRight w:val="0"/>
              <w:marTop w:val="0"/>
              <w:marBottom w:val="0"/>
              <w:divBdr>
                <w:top w:val="none" w:sz="0" w:space="0" w:color="auto"/>
                <w:left w:val="none" w:sz="0" w:space="0" w:color="auto"/>
                <w:bottom w:val="none" w:sz="0" w:space="0" w:color="auto"/>
                <w:right w:val="none" w:sz="0" w:space="0" w:color="auto"/>
              </w:divBdr>
            </w:div>
            <w:div w:id="557010688">
              <w:marLeft w:val="0"/>
              <w:marRight w:val="0"/>
              <w:marTop w:val="0"/>
              <w:marBottom w:val="0"/>
              <w:divBdr>
                <w:top w:val="none" w:sz="0" w:space="0" w:color="auto"/>
                <w:left w:val="none" w:sz="0" w:space="0" w:color="auto"/>
                <w:bottom w:val="none" w:sz="0" w:space="0" w:color="auto"/>
                <w:right w:val="none" w:sz="0" w:space="0" w:color="auto"/>
              </w:divBdr>
            </w:div>
            <w:div w:id="1665545580">
              <w:marLeft w:val="0"/>
              <w:marRight w:val="0"/>
              <w:marTop w:val="0"/>
              <w:marBottom w:val="0"/>
              <w:divBdr>
                <w:top w:val="none" w:sz="0" w:space="0" w:color="auto"/>
                <w:left w:val="none" w:sz="0" w:space="0" w:color="auto"/>
                <w:bottom w:val="none" w:sz="0" w:space="0" w:color="auto"/>
                <w:right w:val="none" w:sz="0" w:space="0" w:color="auto"/>
              </w:divBdr>
            </w:div>
            <w:div w:id="75633142">
              <w:marLeft w:val="0"/>
              <w:marRight w:val="0"/>
              <w:marTop w:val="0"/>
              <w:marBottom w:val="0"/>
              <w:divBdr>
                <w:top w:val="none" w:sz="0" w:space="0" w:color="auto"/>
                <w:left w:val="none" w:sz="0" w:space="0" w:color="auto"/>
                <w:bottom w:val="none" w:sz="0" w:space="0" w:color="auto"/>
                <w:right w:val="none" w:sz="0" w:space="0" w:color="auto"/>
              </w:divBdr>
            </w:div>
            <w:div w:id="543518279">
              <w:marLeft w:val="0"/>
              <w:marRight w:val="0"/>
              <w:marTop w:val="0"/>
              <w:marBottom w:val="0"/>
              <w:divBdr>
                <w:top w:val="none" w:sz="0" w:space="0" w:color="auto"/>
                <w:left w:val="none" w:sz="0" w:space="0" w:color="auto"/>
                <w:bottom w:val="none" w:sz="0" w:space="0" w:color="auto"/>
                <w:right w:val="none" w:sz="0" w:space="0" w:color="auto"/>
              </w:divBdr>
            </w:div>
            <w:div w:id="1046687103">
              <w:marLeft w:val="0"/>
              <w:marRight w:val="0"/>
              <w:marTop w:val="0"/>
              <w:marBottom w:val="0"/>
              <w:divBdr>
                <w:top w:val="none" w:sz="0" w:space="0" w:color="auto"/>
                <w:left w:val="none" w:sz="0" w:space="0" w:color="auto"/>
                <w:bottom w:val="none" w:sz="0" w:space="0" w:color="auto"/>
                <w:right w:val="none" w:sz="0" w:space="0" w:color="auto"/>
              </w:divBdr>
            </w:div>
            <w:div w:id="2119173836">
              <w:marLeft w:val="0"/>
              <w:marRight w:val="0"/>
              <w:marTop w:val="0"/>
              <w:marBottom w:val="0"/>
              <w:divBdr>
                <w:top w:val="none" w:sz="0" w:space="0" w:color="auto"/>
                <w:left w:val="none" w:sz="0" w:space="0" w:color="auto"/>
                <w:bottom w:val="none" w:sz="0" w:space="0" w:color="auto"/>
                <w:right w:val="none" w:sz="0" w:space="0" w:color="auto"/>
              </w:divBdr>
            </w:div>
            <w:div w:id="1185750509">
              <w:marLeft w:val="0"/>
              <w:marRight w:val="0"/>
              <w:marTop w:val="0"/>
              <w:marBottom w:val="0"/>
              <w:divBdr>
                <w:top w:val="none" w:sz="0" w:space="0" w:color="auto"/>
                <w:left w:val="none" w:sz="0" w:space="0" w:color="auto"/>
                <w:bottom w:val="none" w:sz="0" w:space="0" w:color="auto"/>
                <w:right w:val="none" w:sz="0" w:space="0" w:color="auto"/>
              </w:divBdr>
            </w:div>
            <w:div w:id="790322282">
              <w:marLeft w:val="0"/>
              <w:marRight w:val="0"/>
              <w:marTop w:val="0"/>
              <w:marBottom w:val="0"/>
              <w:divBdr>
                <w:top w:val="none" w:sz="0" w:space="0" w:color="auto"/>
                <w:left w:val="none" w:sz="0" w:space="0" w:color="auto"/>
                <w:bottom w:val="none" w:sz="0" w:space="0" w:color="auto"/>
                <w:right w:val="none" w:sz="0" w:space="0" w:color="auto"/>
              </w:divBdr>
            </w:div>
          </w:divsChild>
        </w:div>
        <w:div w:id="381297729">
          <w:marLeft w:val="0"/>
          <w:marRight w:val="0"/>
          <w:marTop w:val="0"/>
          <w:marBottom w:val="0"/>
          <w:divBdr>
            <w:top w:val="none" w:sz="0" w:space="0" w:color="auto"/>
            <w:left w:val="none" w:sz="0" w:space="0" w:color="auto"/>
            <w:bottom w:val="none" w:sz="0" w:space="0" w:color="auto"/>
            <w:right w:val="none" w:sz="0" w:space="0" w:color="auto"/>
          </w:divBdr>
        </w:div>
        <w:div w:id="1420757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jobs.tcenergy.com/job-invite/103081/" TargetMode="External"/><Relationship Id="rId4" Type="http://schemas.openxmlformats.org/officeDocument/2006/relationships/numbering" Target="numbering.xml"/><Relationship Id="rId9" Type="http://schemas.openxmlformats.org/officeDocument/2006/relationships/hyperlink" Target="https://www.tcenergy.com/operations/energy-solutions/trading-pla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C88936B02EF845B935B50F328B62AE" ma:contentTypeVersion="12" ma:contentTypeDescription="Create a new document." ma:contentTypeScope="" ma:versionID="51f32b311cf55ce0902e74e7b7c69519">
  <xsd:schema xmlns:xsd="http://www.w3.org/2001/XMLSchema" xmlns:xs="http://www.w3.org/2001/XMLSchema" xmlns:p="http://schemas.microsoft.com/office/2006/metadata/properties" xmlns:ns3="2b90d71d-1258-4d2d-aa5e-8a91881bd259" xmlns:ns4="e84f507e-31dc-43dd-8b03-90a60de83b85" targetNamespace="http://schemas.microsoft.com/office/2006/metadata/properties" ma:root="true" ma:fieldsID="6a985375c19e7fd4209170865a5bb3ca" ns3:_="" ns4:_="">
    <xsd:import namespace="2b90d71d-1258-4d2d-aa5e-8a91881bd259"/>
    <xsd:import namespace="e84f507e-31dc-43dd-8b03-90a60de83b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0d71d-1258-4d2d-aa5e-8a91881bd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4f507e-31dc-43dd-8b03-90a60de83b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B256BE-6FFB-4EB5-8EA2-C16EEDE24C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61936E-BA0A-453A-A9EC-B09E16209821}">
  <ds:schemaRefs>
    <ds:schemaRef ds:uri="http://schemas.microsoft.com/sharepoint/v3/contenttype/forms"/>
  </ds:schemaRefs>
</ds:datastoreItem>
</file>

<file path=customXml/itemProps3.xml><?xml version="1.0" encoding="utf-8"?>
<ds:datastoreItem xmlns:ds="http://schemas.openxmlformats.org/officeDocument/2006/customXml" ds:itemID="{28B41D89-9253-40E5-B9D6-5C908127A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0d71d-1258-4d2d-aa5e-8a91881bd259"/>
    <ds:schemaRef ds:uri="e84f507e-31dc-43dd-8b03-90a60de83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1692</Characters>
  <Application>Microsoft Office Word</Application>
  <DocSecurity>0</DocSecurity>
  <Lines>14</Lines>
  <Paragraphs>3</Paragraphs>
  <ScaleCrop>false</ScaleCrop>
  <Company>TC Energy</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Chrisman</dc:creator>
  <cp:keywords/>
  <dc:description/>
  <cp:lastModifiedBy>Gabriela Chrisman</cp:lastModifiedBy>
  <cp:revision>4</cp:revision>
  <dcterms:created xsi:type="dcterms:W3CDTF">2022-04-21T02:35:00Z</dcterms:created>
  <dcterms:modified xsi:type="dcterms:W3CDTF">2022-04-21T02:36:00Z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0x01010062C88936B02EF845B935B50F328B62AE</vt:lpwstr>
  </property>
</Properties>
</file>