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001" w14:textId="5FEA15C7" w:rsidR="001D43F0" w:rsidRPr="00117270" w:rsidRDefault="001D43F0" w:rsidP="001D43F0">
      <w:pPr>
        <w:tabs>
          <w:tab w:val="left" w:pos="1650"/>
        </w:tabs>
        <w:spacing w:after="0" w:line="240" w:lineRule="auto"/>
        <w:rPr>
          <w:rFonts w:cstheme="minorHAnsi"/>
          <w:sz w:val="24"/>
          <w:szCs w:val="24"/>
        </w:rPr>
      </w:pPr>
      <w:r w:rsidRPr="001D43F0">
        <w:rPr>
          <w:rFonts w:cstheme="minorHAnsi"/>
          <w:sz w:val="24"/>
          <w:szCs w:val="24"/>
        </w:rPr>
        <w:t>Fo</w:t>
      </w:r>
      <w:r w:rsidRPr="00117270">
        <w:rPr>
          <w:rFonts w:cstheme="minorHAnsi"/>
          <w:sz w:val="24"/>
          <w:szCs w:val="24"/>
        </w:rPr>
        <w:t>rmed by LS Power to accelerate investment in the energy transition, REV Renewables is on the front lines of transforming our electric system. We are passionate about deploying renewable energy and storage solutions to where they are needed most. Our multi-disciplinary team and unique approach to project development and commercialization enable us to deliver solutions that others cannot. With a differentiated platform and long-term view, we can serve our communities and customers for generations to come.</w:t>
      </w:r>
    </w:p>
    <w:p w14:paraId="43F15755" w14:textId="77777777" w:rsidR="001D43F0" w:rsidRPr="00117270" w:rsidRDefault="001D43F0" w:rsidP="001D43F0">
      <w:pPr>
        <w:tabs>
          <w:tab w:val="left" w:pos="1650"/>
        </w:tabs>
        <w:spacing w:after="0" w:line="240" w:lineRule="auto"/>
        <w:rPr>
          <w:rFonts w:cstheme="minorHAnsi"/>
          <w:sz w:val="24"/>
          <w:szCs w:val="24"/>
        </w:rPr>
      </w:pPr>
    </w:p>
    <w:p w14:paraId="3B3A8837" w14:textId="3FADBF26" w:rsidR="001D43F0" w:rsidRPr="00117270" w:rsidRDefault="001D43F0" w:rsidP="00117270">
      <w:pPr>
        <w:tabs>
          <w:tab w:val="left" w:pos="1650"/>
        </w:tabs>
        <w:spacing w:after="0" w:line="240" w:lineRule="auto"/>
        <w:rPr>
          <w:rFonts w:cstheme="minorHAnsi"/>
          <w:sz w:val="24"/>
          <w:szCs w:val="24"/>
        </w:rPr>
        <w:sectPr w:rsidR="001D43F0" w:rsidRPr="00117270" w:rsidSect="00483988">
          <w:headerReference w:type="default" r:id="rId7"/>
          <w:footerReference w:type="default" r:id="rId8"/>
          <w:headerReference w:type="first" r:id="rId9"/>
          <w:footerReference w:type="first" r:id="rId10"/>
          <w:pgSz w:w="12240" w:h="15840" w:code="1"/>
          <w:pgMar w:top="1440" w:right="720" w:bottom="1440" w:left="720" w:header="720" w:footer="720" w:gutter="0"/>
          <w:cols w:space="720"/>
          <w:titlePg/>
          <w:docGrid w:linePitch="360"/>
        </w:sectPr>
      </w:pPr>
      <w:r w:rsidRPr="00117270">
        <w:rPr>
          <w:rFonts w:cstheme="minorHAnsi"/>
          <w:sz w:val="24"/>
          <w:szCs w:val="24"/>
        </w:rPr>
        <w:t>Together, we are building a better tomorrow, today.</w:t>
      </w:r>
      <w:r w:rsidRPr="00117270">
        <w:rPr>
          <w:rFonts w:cstheme="minorHAnsi"/>
          <w:sz w:val="24"/>
          <w:szCs w:val="24"/>
        </w:rPr>
        <w:tab/>
      </w:r>
    </w:p>
    <w:p w14:paraId="3FE71274" w14:textId="77777777" w:rsidR="00A40FDA" w:rsidRPr="00117270" w:rsidRDefault="00A40FDA" w:rsidP="00A40FDA">
      <w:pPr>
        <w:spacing w:after="0" w:line="240" w:lineRule="auto"/>
        <w:rPr>
          <w:rFonts w:cstheme="minorHAnsi"/>
          <w:sz w:val="24"/>
          <w:szCs w:val="24"/>
        </w:rPr>
        <w:sectPr w:rsidR="00A40FDA" w:rsidRPr="00117270" w:rsidSect="00A40FDA">
          <w:headerReference w:type="default" r:id="rId11"/>
          <w:footerReference w:type="default" r:id="rId12"/>
          <w:headerReference w:type="first" r:id="rId13"/>
          <w:type w:val="continuous"/>
          <w:pgSz w:w="12240" w:h="15840" w:code="1"/>
          <w:pgMar w:top="1440" w:right="720" w:bottom="1440" w:left="720" w:header="720" w:footer="720" w:gutter="0"/>
          <w:cols w:space="720"/>
          <w:titlePg/>
          <w:docGrid w:linePitch="360"/>
        </w:sectPr>
      </w:pPr>
    </w:p>
    <w:p w14:paraId="7A2F1F98" w14:textId="77777777" w:rsidR="007256D7" w:rsidRPr="007256D7" w:rsidRDefault="007256D7" w:rsidP="007256D7">
      <w:r w:rsidRPr="007256D7">
        <w:t>Position/Job Title:</w:t>
      </w:r>
      <w:r w:rsidRPr="007256D7">
        <w:tab/>
        <w:t xml:space="preserve">Manager, Origination </w:t>
      </w:r>
    </w:p>
    <w:p w14:paraId="7CDBF9A2" w14:textId="77777777" w:rsidR="007256D7" w:rsidRPr="007256D7" w:rsidRDefault="007256D7" w:rsidP="007256D7">
      <w:r w:rsidRPr="007256D7">
        <w:t>Position Type:</w:t>
      </w:r>
      <w:r w:rsidRPr="007256D7">
        <w:tab/>
      </w:r>
      <w:r w:rsidRPr="007256D7">
        <w:tab/>
        <w:t>Full Time</w:t>
      </w:r>
    </w:p>
    <w:p w14:paraId="1E04BFF4" w14:textId="77777777" w:rsidR="007256D7" w:rsidRPr="007256D7" w:rsidRDefault="007256D7" w:rsidP="007256D7">
      <w:r w:rsidRPr="007256D7">
        <w:t>Location:</w:t>
      </w:r>
      <w:r w:rsidRPr="007256D7">
        <w:tab/>
      </w:r>
      <w:r w:rsidRPr="007256D7">
        <w:tab/>
        <w:t xml:space="preserve">Houston, TX; New York, NY or St. Louis, MO </w:t>
      </w:r>
    </w:p>
    <w:p w14:paraId="3744B01C" w14:textId="77777777" w:rsidR="007256D7" w:rsidRPr="007256D7" w:rsidRDefault="007256D7" w:rsidP="007256D7">
      <w:r w:rsidRPr="007256D7">
        <w:t>Job Description:</w:t>
      </w:r>
    </w:p>
    <w:p w14:paraId="6124EC0D" w14:textId="77777777" w:rsidR="007256D7" w:rsidRPr="007256D7" w:rsidRDefault="007256D7" w:rsidP="007256D7">
      <w:pPr>
        <w:pStyle w:val="ListParagraph"/>
        <w:numPr>
          <w:ilvl w:val="0"/>
          <w:numId w:val="1"/>
        </w:numPr>
      </w:pPr>
      <w:r w:rsidRPr="007256D7">
        <w:t xml:space="preserve">Responsible for originating wholesale market transactions (Capacity, Energy and RECs) with a particular focus on utilities (IOUs), municipals and cooperatives in the Eastern Interconnect markets namely PJM, MISO and SPP.  </w:t>
      </w:r>
    </w:p>
    <w:p w14:paraId="60808C4E" w14:textId="77777777" w:rsidR="007256D7" w:rsidRPr="007256D7" w:rsidRDefault="007256D7" w:rsidP="007256D7">
      <w:pPr>
        <w:pStyle w:val="ListParagraph"/>
        <w:numPr>
          <w:ilvl w:val="0"/>
          <w:numId w:val="1"/>
        </w:numPr>
      </w:pPr>
      <w:r w:rsidRPr="007256D7">
        <w:t>Maintain presence for key customers in regions where the company has significant generation; network with wholesale buyers to originate high value transactions</w:t>
      </w:r>
    </w:p>
    <w:p w14:paraId="3E938785" w14:textId="77777777" w:rsidR="007256D7" w:rsidRPr="007256D7" w:rsidRDefault="007256D7" w:rsidP="007256D7">
      <w:pPr>
        <w:pStyle w:val="ListParagraph"/>
        <w:numPr>
          <w:ilvl w:val="0"/>
          <w:numId w:val="1"/>
        </w:numPr>
      </w:pPr>
      <w:r w:rsidRPr="007256D7">
        <w:t>Responsible for responding to request for proposals (RFPs) and developing relationships in the mid and long-term energy markets.</w:t>
      </w:r>
    </w:p>
    <w:p w14:paraId="3CC2C478" w14:textId="77777777" w:rsidR="007256D7" w:rsidRPr="007256D7" w:rsidRDefault="007256D7" w:rsidP="007256D7">
      <w:pPr>
        <w:pStyle w:val="ListParagraph"/>
        <w:numPr>
          <w:ilvl w:val="0"/>
          <w:numId w:val="1"/>
        </w:numPr>
      </w:pPr>
      <w:r w:rsidRPr="007256D7">
        <w:t xml:space="preserve">Assess needs of energy purchasers and suppliers to provide perspective of ideal regions and /or counterparties to target for future development of projects or investments.  </w:t>
      </w:r>
    </w:p>
    <w:p w14:paraId="16F8108E" w14:textId="77777777" w:rsidR="007256D7" w:rsidRPr="007256D7" w:rsidRDefault="007256D7" w:rsidP="007256D7">
      <w:pPr>
        <w:pStyle w:val="ListParagraph"/>
        <w:numPr>
          <w:ilvl w:val="0"/>
          <w:numId w:val="1"/>
        </w:numPr>
      </w:pPr>
      <w:r w:rsidRPr="007256D7">
        <w:t xml:space="preserve">Communicate with transmission, development, operations and commercial personnel within the company in development of business strategies and power supply product offerings. </w:t>
      </w:r>
    </w:p>
    <w:p w14:paraId="459FCCB6" w14:textId="77777777" w:rsidR="007256D7" w:rsidRPr="007256D7" w:rsidRDefault="007256D7" w:rsidP="007256D7">
      <w:pPr>
        <w:pStyle w:val="ListParagraph"/>
        <w:numPr>
          <w:ilvl w:val="0"/>
          <w:numId w:val="1"/>
        </w:numPr>
      </w:pPr>
      <w:r w:rsidRPr="007256D7">
        <w:t xml:space="preserve">Ability to remain flexible, anticipate issues and opportunities, solve problems effectively, and be an effective team member.  </w:t>
      </w:r>
    </w:p>
    <w:p w14:paraId="1E7D33A4" w14:textId="77777777" w:rsidR="007256D7" w:rsidRPr="007256D7" w:rsidRDefault="007256D7" w:rsidP="007256D7">
      <w:r w:rsidRPr="007256D7">
        <w:t xml:space="preserve">Qualifications: </w:t>
      </w:r>
    </w:p>
    <w:p w14:paraId="4432E608" w14:textId="77777777" w:rsidR="007256D7" w:rsidRPr="007256D7" w:rsidRDefault="007256D7" w:rsidP="007256D7">
      <w:pPr>
        <w:pStyle w:val="ListParagraph"/>
        <w:numPr>
          <w:ilvl w:val="0"/>
          <w:numId w:val="2"/>
        </w:numPr>
      </w:pPr>
      <w:r w:rsidRPr="007256D7">
        <w:t xml:space="preserve">Bachelor’s Degree required, preferably in a Business or Engineering discipline; </w:t>
      </w:r>
    </w:p>
    <w:p w14:paraId="6FAF975F" w14:textId="4ED9FCBB" w:rsidR="007256D7" w:rsidRPr="007256D7" w:rsidRDefault="007256D7" w:rsidP="007256D7">
      <w:pPr>
        <w:pStyle w:val="ListParagraph"/>
        <w:numPr>
          <w:ilvl w:val="0"/>
          <w:numId w:val="2"/>
        </w:numPr>
      </w:pPr>
      <w:r>
        <w:t>M</w:t>
      </w:r>
      <w:r w:rsidRPr="007256D7">
        <w:t xml:space="preserve">ust have four or five years and current experience in target markets; </w:t>
      </w:r>
    </w:p>
    <w:p w14:paraId="3E4F08E1" w14:textId="66EB959E" w:rsidR="007256D7" w:rsidRPr="007256D7" w:rsidRDefault="007256D7" w:rsidP="007256D7">
      <w:pPr>
        <w:pStyle w:val="ListParagraph"/>
        <w:numPr>
          <w:ilvl w:val="0"/>
          <w:numId w:val="2"/>
        </w:numPr>
      </w:pPr>
      <w:r>
        <w:t>M</w:t>
      </w:r>
      <w:r w:rsidRPr="007256D7">
        <w:t xml:space="preserve">ust be able to demonstrate existing relationships with target customers; </w:t>
      </w:r>
    </w:p>
    <w:p w14:paraId="791472D5" w14:textId="4B71F16B" w:rsidR="007256D7" w:rsidRPr="007256D7" w:rsidRDefault="007256D7" w:rsidP="007256D7">
      <w:pPr>
        <w:pStyle w:val="ListParagraph"/>
        <w:numPr>
          <w:ilvl w:val="0"/>
          <w:numId w:val="2"/>
        </w:numPr>
      </w:pPr>
      <w:r>
        <w:t>M</w:t>
      </w:r>
      <w:r w:rsidRPr="007256D7">
        <w:t>ust have solid understanding of relevant regulations, transmission, congestion, renewable portfolio standards and forward energy curves and how they affect both mid and long-term energy products.</w:t>
      </w:r>
    </w:p>
    <w:p w14:paraId="20864014" w14:textId="441701DD" w:rsidR="007256D7" w:rsidRDefault="007256D7" w:rsidP="007256D7">
      <w:pPr>
        <w:pStyle w:val="ListParagraph"/>
        <w:numPr>
          <w:ilvl w:val="0"/>
          <w:numId w:val="2"/>
        </w:numPr>
      </w:pPr>
      <w:r w:rsidRPr="007256D7">
        <w:t xml:space="preserve">Willingness and ability to travel as needed.  </w:t>
      </w:r>
    </w:p>
    <w:p w14:paraId="67D5DDB2" w14:textId="407CAF97" w:rsidR="00D31DC7" w:rsidRPr="00117270" w:rsidRDefault="00DC08CF" w:rsidP="00DC08CF">
      <w:pPr>
        <w:ind w:left="360"/>
        <w:rPr>
          <w:rFonts w:cstheme="minorHAnsi"/>
          <w:sz w:val="24"/>
          <w:szCs w:val="24"/>
        </w:rPr>
      </w:pPr>
      <w:r>
        <w:t xml:space="preserve">REV Renewables is an equal opportunity employer. To apply for this or other opportunities with Rev Renewables, please visit our Careers page at </w:t>
      </w:r>
      <w:hyperlink r:id="rId14" w:history="1">
        <w:r w:rsidRPr="008D69D5">
          <w:rPr>
            <w:rStyle w:val="Hyperlink"/>
          </w:rPr>
          <w:t>www.revrenewables.com/careers</w:t>
        </w:r>
      </w:hyperlink>
      <w:r>
        <w:t xml:space="preserve"> or email your resume to careers@revrenewables.com</w:t>
      </w:r>
      <w:r>
        <w:t>.</w:t>
      </w:r>
      <w:r w:rsidR="00773F43" w:rsidRPr="00117270">
        <w:rPr>
          <w:rFonts w:cstheme="minorHAnsi"/>
          <w:sz w:val="24"/>
          <w:szCs w:val="24"/>
        </w:rPr>
        <w:tab/>
      </w:r>
    </w:p>
    <w:sectPr w:rsidR="00D31DC7" w:rsidRPr="00117270" w:rsidSect="00AA6E76">
      <w:headerReference w:type="default" r:id="rId15"/>
      <w:footerReference w:type="default" r:id="rId16"/>
      <w:headerReference w:type="first" r:id="rId17"/>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8840" w14:textId="77777777" w:rsidR="0092061A" w:rsidRDefault="0092061A" w:rsidP="00D536DE">
      <w:pPr>
        <w:spacing w:after="0" w:line="240" w:lineRule="auto"/>
      </w:pPr>
      <w:r>
        <w:separator/>
      </w:r>
    </w:p>
  </w:endnote>
  <w:endnote w:type="continuationSeparator" w:id="0">
    <w:p w14:paraId="7F42C4FF" w14:textId="77777777" w:rsidR="0092061A" w:rsidRDefault="0092061A" w:rsidP="00D5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1112706984"/>
      <w:docPartObj>
        <w:docPartGallery w:val="Page Numbers (Bottom of Page)"/>
        <w:docPartUnique/>
      </w:docPartObj>
    </w:sdtPr>
    <w:sdtEndPr>
      <w:rPr>
        <w:noProof/>
      </w:rPr>
    </w:sdtEndPr>
    <w:sdtContent>
      <w:p w14:paraId="7CEFBDF2" w14:textId="77777777" w:rsidR="00D536DE" w:rsidRPr="00E03E45" w:rsidRDefault="00E03E45" w:rsidP="00E03E45">
        <w:pPr>
          <w:pStyle w:val="Footer"/>
          <w:jc w:val="right"/>
          <w:rPr>
            <w:rFonts w:ascii="Myriad Pro" w:hAnsi="Myriad Pro"/>
          </w:rPr>
        </w:pPr>
        <w:r w:rsidRPr="00E03E45">
          <w:rPr>
            <w:rFonts w:ascii="Myriad Pro" w:hAnsi="Myriad Pro"/>
          </w:rPr>
          <w:t xml:space="preserve">         </w:t>
        </w:r>
        <w:r w:rsidR="00D536DE" w:rsidRPr="00E03E45">
          <w:rPr>
            <w:rFonts w:ascii="Myriad Pro" w:hAnsi="Myriad Pro"/>
          </w:rPr>
          <w:fldChar w:fldCharType="begin"/>
        </w:r>
        <w:r w:rsidR="00D536DE" w:rsidRPr="00E03E45">
          <w:rPr>
            <w:rFonts w:ascii="Myriad Pro" w:hAnsi="Myriad Pro"/>
          </w:rPr>
          <w:instrText xml:space="preserve"> PAGE   \* MERGEFORMAT </w:instrText>
        </w:r>
        <w:r w:rsidR="00D536DE" w:rsidRPr="00E03E45">
          <w:rPr>
            <w:rFonts w:ascii="Myriad Pro" w:hAnsi="Myriad Pro"/>
          </w:rPr>
          <w:fldChar w:fldCharType="separate"/>
        </w:r>
        <w:r w:rsidR="00D536DE" w:rsidRPr="00E03E45">
          <w:rPr>
            <w:rFonts w:ascii="Myriad Pro" w:hAnsi="Myriad Pro"/>
            <w:noProof/>
          </w:rPr>
          <w:t>2</w:t>
        </w:r>
        <w:r w:rsidR="00D536DE" w:rsidRPr="00E03E45">
          <w:rPr>
            <w:rFonts w:ascii="Myriad Pro" w:hAnsi="Myriad Pro"/>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CF60" w14:textId="0ABA7415" w:rsidR="00483988" w:rsidRPr="00483988" w:rsidRDefault="00483988" w:rsidP="00483988">
    <w:pPr>
      <w:spacing w:after="0" w:line="240" w:lineRule="auto"/>
      <w:jc w:val="center"/>
      <w:rPr>
        <w:rFonts w:asciiTheme="majorHAnsi" w:hAnsiTheme="majorHAnsi"/>
        <w:color w:val="4C6FB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592209371"/>
      <w:docPartObj>
        <w:docPartGallery w:val="Page Numbers (Bottom of Page)"/>
        <w:docPartUnique/>
      </w:docPartObj>
    </w:sdtPr>
    <w:sdtEndPr>
      <w:rPr>
        <w:noProof/>
      </w:rPr>
    </w:sdtEndPr>
    <w:sdtContent>
      <w:p w14:paraId="7667DE2A" w14:textId="77777777" w:rsidR="00A40FDA" w:rsidRPr="00E03E45" w:rsidRDefault="00A40FDA" w:rsidP="00E03E45">
        <w:pPr>
          <w:pStyle w:val="Footer"/>
          <w:jc w:val="right"/>
          <w:rPr>
            <w:rFonts w:ascii="Myriad Pro" w:hAnsi="Myriad Pro"/>
          </w:rPr>
        </w:pPr>
        <w:r w:rsidRPr="00E03E45">
          <w:rPr>
            <w:rFonts w:ascii="Myriad Pro" w:hAnsi="Myriad Pro"/>
          </w:rPr>
          <w:t xml:space="preserve">         </w:t>
        </w:r>
        <w:r w:rsidRPr="00E03E45">
          <w:rPr>
            <w:rFonts w:ascii="Myriad Pro" w:hAnsi="Myriad Pro"/>
          </w:rPr>
          <w:fldChar w:fldCharType="begin"/>
        </w:r>
        <w:r w:rsidRPr="00E03E45">
          <w:rPr>
            <w:rFonts w:ascii="Myriad Pro" w:hAnsi="Myriad Pro"/>
          </w:rPr>
          <w:instrText xml:space="preserve"> PAGE   \* MERGEFORMAT </w:instrText>
        </w:r>
        <w:r w:rsidRPr="00E03E45">
          <w:rPr>
            <w:rFonts w:ascii="Myriad Pro" w:hAnsi="Myriad Pro"/>
          </w:rPr>
          <w:fldChar w:fldCharType="separate"/>
        </w:r>
        <w:r w:rsidRPr="00E03E45">
          <w:rPr>
            <w:rFonts w:ascii="Myriad Pro" w:hAnsi="Myriad Pro"/>
            <w:noProof/>
          </w:rPr>
          <w:t>2</w:t>
        </w:r>
        <w:r w:rsidRPr="00E03E45">
          <w:rPr>
            <w:rFonts w:ascii="Myriad Pro" w:hAnsi="Myriad Pro"/>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429201165"/>
      <w:docPartObj>
        <w:docPartGallery w:val="Page Numbers (Bottom of Page)"/>
        <w:docPartUnique/>
      </w:docPartObj>
    </w:sdtPr>
    <w:sdtEndPr>
      <w:rPr>
        <w:noProof/>
      </w:rPr>
    </w:sdtEndPr>
    <w:sdtContent>
      <w:p w14:paraId="71E40150" w14:textId="77777777" w:rsidR="00A40FDA" w:rsidRPr="00E03E45" w:rsidRDefault="00A40FDA" w:rsidP="00E03E45">
        <w:pPr>
          <w:pStyle w:val="Footer"/>
          <w:jc w:val="right"/>
          <w:rPr>
            <w:rFonts w:ascii="Myriad Pro" w:hAnsi="Myriad Pro"/>
          </w:rPr>
        </w:pPr>
        <w:r w:rsidRPr="00E03E45">
          <w:rPr>
            <w:rFonts w:ascii="Myriad Pro" w:hAnsi="Myriad Pro"/>
          </w:rPr>
          <w:t xml:space="preserve">         </w:t>
        </w:r>
        <w:r w:rsidRPr="00E03E45">
          <w:rPr>
            <w:rFonts w:ascii="Myriad Pro" w:hAnsi="Myriad Pro"/>
          </w:rPr>
          <w:fldChar w:fldCharType="begin"/>
        </w:r>
        <w:r w:rsidRPr="00E03E45">
          <w:rPr>
            <w:rFonts w:ascii="Myriad Pro" w:hAnsi="Myriad Pro"/>
          </w:rPr>
          <w:instrText xml:space="preserve"> PAGE   \* MERGEFORMAT </w:instrText>
        </w:r>
        <w:r w:rsidRPr="00E03E45">
          <w:rPr>
            <w:rFonts w:ascii="Myriad Pro" w:hAnsi="Myriad Pro"/>
          </w:rPr>
          <w:fldChar w:fldCharType="separate"/>
        </w:r>
        <w:r w:rsidR="00A02924">
          <w:rPr>
            <w:rFonts w:ascii="Myriad Pro" w:hAnsi="Myriad Pro"/>
            <w:noProof/>
          </w:rPr>
          <w:t>2</w:t>
        </w:r>
        <w:r w:rsidRPr="00E03E45">
          <w:rPr>
            <w:rFonts w:ascii="Myriad Pro" w:hAnsi="Myriad Pr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1FE8" w14:textId="77777777" w:rsidR="0092061A" w:rsidRDefault="0092061A" w:rsidP="00D536DE">
      <w:pPr>
        <w:spacing w:after="0" w:line="240" w:lineRule="auto"/>
      </w:pPr>
      <w:r>
        <w:separator/>
      </w:r>
    </w:p>
  </w:footnote>
  <w:footnote w:type="continuationSeparator" w:id="0">
    <w:p w14:paraId="425915EE" w14:textId="77777777" w:rsidR="0092061A" w:rsidRDefault="0092061A" w:rsidP="00D5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AA18" w14:textId="77777777" w:rsidR="00D31DC7" w:rsidRPr="00D31DC7" w:rsidRDefault="00864B1B" w:rsidP="00CF7C6B">
    <w:pPr>
      <w:pStyle w:val="Header"/>
      <w:tabs>
        <w:tab w:val="left" w:pos="10710"/>
      </w:tabs>
      <w:jc w:val="right"/>
      <w:rPr>
        <w:color w:val="4FA800"/>
      </w:rPr>
    </w:pPr>
    <w:r>
      <w:rPr>
        <w:noProof/>
        <w:color w:val="4FA800"/>
      </w:rPr>
      <w:drawing>
        <wp:anchor distT="0" distB="0" distL="114300" distR="114300" simplePos="0" relativeHeight="251655168" behindDoc="0" locked="0" layoutInCell="1" allowOverlap="1" wp14:anchorId="2803FF28" wp14:editId="66B54A23">
          <wp:simplePos x="0" y="0"/>
          <wp:positionH relativeFrom="page">
            <wp:posOffset>6537960</wp:posOffset>
          </wp:positionH>
          <wp:positionV relativeFrom="paragraph">
            <wp:posOffset>-295275</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AF18" w14:textId="77777777" w:rsidR="00D536DE" w:rsidRPr="00E62637" w:rsidRDefault="004A743D">
    <w:pPr>
      <w:pStyle w:val="Header"/>
      <w:rPr>
        <w:rFonts w:asciiTheme="majorHAnsi" w:hAnsiTheme="majorHAnsi"/>
        <w:color w:val="4C6FB6"/>
      </w:rPr>
    </w:pPr>
    <w:r w:rsidRPr="004A743D">
      <w:rPr>
        <w:noProof/>
        <w:color w:val="4472C4" w:themeColor="accent1"/>
      </w:rPr>
      <mc:AlternateContent>
        <mc:Choice Requires="wps">
          <w:drawing>
            <wp:anchor distT="45720" distB="45720" distL="114300" distR="114300" simplePos="0" relativeHeight="251661312" behindDoc="0" locked="0" layoutInCell="1" allowOverlap="1" wp14:anchorId="57A7D695" wp14:editId="5CE0007F">
              <wp:simplePos x="0" y="0"/>
              <wp:positionH relativeFrom="margin">
                <wp:posOffset>4079817</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017C99" w14:textId="25415D5F" w:rsidR="004A743D" w:rsidRPr="004A743D" w:rsidRDefault="004A743D" w:rsidP="0034338A">
                          <w:pPr>
                            <w:spacing w:after="0" w:line="240" w:lineRule="auto"/>
                            <w:jc w:val="right"/>
                            <w:rPr>
                              <w:rFonts w:asciiTheme="majorHAnsi" w:hAnsiTheme="majorHAnsi"/>
                              <w:color w:val="4C6FB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A7D695" id="_x0000_t202" coordsize="21600,21600" o:spt="202" path="m,l,21600r21600,l21600,xe">
              <v:stroke joinstyle="miter"/>
              <v:path gradientshapeok="t" o:connecttype="rect"/>
            </v:shapetype>
            <v:shape id="Text Box 2" o:spid="_x0000_s1026" type="#_x0000_t202" style="position:absolute;margin-left:321.25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" stroked="f">
              <v:textbox style="mso-fit-shape-to-text:t">
                <w:txbxContent>
                  <w:p w14:paraId="72017C99" w14:textId="25415D5F" w:rsidR="004A743D" w:rsidRPr="004A743D" w:rsidRDefault="004A743D" w:rsidP="0034338A">
                    <w:pPr>
                      <w:spacing w:after="0" w:line="240" w:lineRule="auto"/>
                      <w:jc w:val="right"/>
                      <w:rPr>
                        <w:rFonts w:asciiTheme="majorHAnsi" w:hAnsiTheme="majorHAnsi"/>
                        <w:color w:val="4C6FB6"/>
                      </w:rPr>
                    </w:pPr>
                  </w:p>
                </w:txbxContent>
              </v:textbox>
              <w10:wrap type="square" anchorx="margin"/>
            </v:shape>
          </w:pict>
        </mc:Fallback>
      </mc:AlternateContent>
    </w:r>
    <w:r w:rsidR="004B060C" w:rsidRPr="004B060C">
      <w:rPr>
        <w:color w:val="4472C4" w:themeColor="accent1"/>
      </w:rPr>
      <w:t xml:space="preserve">     </w:t>
    </w:r>
    <w:r w:rsidR="004B060C" w:rsidRPr="004B060C">
      <w:rPr>
        <w:noProof/>
        <w:color w:val="4472C4" w:themeColor="accent1"/>
      </w:rPr>
      <w:drawing>
        <wp:inline distT="0" distB="0" distL="0" distR="0" wp14:anchorId="187FF755" wp14:editId="004040A3">
          <wp:extent cx="1554480" cy="6858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RevRenewables_Logo_FullColor_Gradi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685800"/>
                  </a:xfrm>
                  <a:prstGeom prst="rect">
                    <a:avLst/>
                  </a:prstGeom>
                </pic:spPr>
              </pic:pic>
            </a:graphicData>
          </a:graphic>
        </wp:inline>
      </w:drawing>
    </w:r>
    <w:r w:rsidR="00FE2F83">
      <w:rPr>
        <w:color w:val="4472C4" w:themeColor="accent1"/>
      </w:rPr>
      <w:t xml:space="preserve">   </w:t>
    </w:r>
    <w:r w:rsidR="004B060C" w:rsidRPr="004B060C">
      <w:rPr>
        <w:color w:val="4472C4" w:themeColor="accent1"/>
      </w:rPr>
      <w:t xml:space="preserve">          </w:t>
    </w:r>
    <w:r w:rsidR="00FE2F83">
      <w:rPr>
        <w:color w:val="4472C4" w:themeColor="accent1"/>
      </w:rPr>
      <w:t xml:space="preserve">               </w:t>
    </w:r>
    <w:r w:rsidR="004B060C" w:rsidRPr="004B060C">
      <w:rPr>
        <w:color w:val="4472C4" w:themeColor="accent1"/>
      </w:rPr>
      <w:t xml:space="preserve"> </w:t>
    </w:r>
    <w:r w:rsidR="00773F43">
      <w:rPr>
        <w:color w:val="4472C4" w:themeColor="accent1"/>
      </w:rPr>
      <w:t xml:space="preserve">     </w:t>
    </w:r>
  </w:p>
  <w:p w14:paraId="3E15FA16" w14:textId="77777777" w:rsidR="004B060C" w:rsidRPr="00E62637" w:rsidRDefault="004B060C">
    <w:pPr>
      <w:pStyle w:val="Header"/>
      <w:rPr>
        <w:color w:val="4C6FB6"/>
      </w:rPr>
    </w:pPr>
    <w:r w:rsidRPr="00E62637">
      <w:rPr>
        <w:color w:val="4C6FB6"/>
      </w:rPr>
      <w:t xml:space="preserve">      _____________________________________________________________________</w:t>
    </w:r>
    <w:r w:rsidR="00773F43" w:rsidRPr="00E62637">
      <w:rPr>
        <w:color w:val="4C6FB6"/>
      </w:rPr>
      <w:t>___</w:t>
    </w:r>
    <w:r w:rsidRPr="00E62637">
      <w:rPr>
        <w:color w:val="4C6FB6"/>
      </w:rPr>
      <w:t>______________________</w:t>
    </w:r>
  </w:p>
  <w:p w14:paraId="6C27E53F" w14:textId="77777777" w:rsidR="004B060C" w:rsidRDefault="004B0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08C" w14:textId="77777777" w:rsidR="00A40FDA" w:rsidRPr="00D31DC7" w:rsidRDefault="00A40FDA" w:rsidP="00CF7C6B">
    <w:pPr>
      <w:pStyle w:val="Header"/>
      <w:tabs>
        <w:tab w:val="left" w:pos="10710"/>
      </w:tabs>
      <w:jc w:val="right"/>
      <w:rPr>
        <w:color w:val="4FA800"/>
      </w:rPr>
    </w:pPr>
    <w:r>
      <w:rPr>
        <w:noProof/>
        <w:color w:val="4FA800"/>
      </w:rPr>
      <w:drawing>
        <wp:anchor distT="0" distB="0" distL="114300" distR="114300" simplePos="0" relativeHeight="251657216" behindDoc="0" locked="0" layoutInCell="1" allowOverlap="1" wp14:anchorId="594DC37B" wp14:editId="17513601">
          <wp:simplePos x="0" y="0"/>
          <wp:positionH relativeFrom="page">
            <wp:posOffset>6537960</wp:posOffset>
          </wp:positionH>
          <wp:positionV relativeFrom="paragraph">
            <wp:posOffset>-295275</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9984" w14:textId="77777777" w:rsidR="00A40FDA" w:rsidRDefault="00A40FDA">
    <w:pPr>
      <w:pStyle w:val="Header"/>
    </w:pPr>
    <w:r>
      <w:rPr>
        <w:noProof/>
      </w:rPr>
      <w:drawing>
        <wp:anchor distT="0" distB="0" distL="114300" distR="114300" simplePos="0" relativeHeight="251658240" behindDoc="0" locked="0" layoutInCell="1" allowOverlap="1" wp14:anchorId="2191828E" wp14:editId="664A5248">
          <wp:simplePos x="0" y="0"/>
          <wp:positionH relativeFrom="page">
            <wp:align>left</wp:align>
          </wp:positionH>
          <wp:positionV relativeFrom="paragraph">
            <wp:posOffset>-457200</wp:posOffset>
          </wp:positionV>
          <wp:extent cx="7781290" cy="14020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6060"/>
                  <a:stretch/>
                </pic:blipFill>
                <pic:spPr bwMode="auto">
                  <a:xfrm>
                    <a:off x="0" y="0"/>
                    <a:ext cx="7781731" cy="14021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D44B" w14:textId="77777777" w:rsidR="00A40FDA" w:rsidRDefault="004F3206" w:rsidP="00F60A00">
    <w:pPr>
      <w:pStyle w:val="Header"/>
      <w:tabs>
        <w:tab w:val="left" w:pos="10710"/>
      </w:tabs>
      <w:jc w:val="right"/>
      <w:rPr>
        <w:color w:val="4FA800"/>
      </w:rPr>
    </w:pPr>
    <w:r w:rsidRPr="004B060C">
      <w:rPr>
        <w:noProof/>
        <w:color w:val="4472C4" w:themeColor="accent1"/>
      </w:rPr>
      <w:drawing>
        <wp:inline distT="0" distB="0" distL="0" distR="0" wp14:anchorId="05531B15" wp14:editId="60429C44">
          <wp:extent cx="1554480" cy="6858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RevRenewables_Logo_FullColor_Gradi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685800"/>
                  </a:xfrm>
                  <a:prstGeom prst="rect">
                    <a:avLst/>
                  </a:prstGeom>
                </pic:spPr>
              </pic:pic>
            </a:graphicData>
          </a:graphic>
        </wp:inline>
      </w:drawing>
    </w:r>
  </w:p>
  <w:p w14:paraId="263CF33A" w14:textId="77777777" w:rsidR="004F3206" w:rsidRPr="00D31DC7" w:rsidRDefault="004F3206" w:rsidP="00731C5C">
    <w:pPr>
      <w:pStyle w:val="Header"/>
      <w:tabs>
        <w:tab w:val="left" w:pos="10710"/>
      </w:tabs>
      <w:rPr>
        <w:color w:val="4FA8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B55B" w14:textId="77777777" w:rsidR="00A40FDA" w:rsidRDefault="00A40FDA">
    <w:pPr>
      <w:pStyle w:val="Header"/>
    </w:pPr>
    <w:r>
      <w:rPr>
        <w:noProof/>
      </w:rPr>
      <w:drawing>
        <wp:anchor distT="0" distB="0" distL="114300" distR="114300" simplePos="0" relativeHeight="251665408" behindDoc="0" locked="0" layoutInCell="1" allowOverlap="1" wp14:anchorId="5186F3FE" wp14:editId="414B2AAB">
          <wp:simplePos x="0" y="0"/>
          <wp:positionH relativeFrom="page">
            <wp:posOffset>259080</wp:posOffset>
          </wp:positionH>
          <wp:positionV relativeFrom="paragraph">
            <wp:posOffset>-457200</wp:posOffset>
          </wp:positionV>
          <wp:extent cx="7521575" cy="1402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6060"/>
                  <a:stretch/>
                </pic:blipFill>
                <pic:spPr bwMode="auto">
                  <a:xfrm>
                    <a:off x="0" y="0"/>
                    <a:ext cx="7521575" cy="1402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87D"/>
    <w:multiLevelType w:val="hybridMultilevel"/>
    <w:tmpl w:val="CDA2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2278A"/>
    <w:multiLevelType w:val="hybridMultilevel"/>
    <w:tmpl w:val="4AF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147461">
    <w:abstractNumId w:val="1"/>
  </w:num>
  <w:num w:numId="2" w16cid:durableId="40738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sjAyNjC3MDAxNbVQ0lEKTi0uzszPAykwrAUADNzEtywAAAA="/>
  </w:docVars>
  <w:rsids>
    <w:rsidRoot w:val="000974D2"/>
    <w:rsid w:val="000103B8"/>
    <w:rsid w:val="00010D9B"/>
    <w:rsid w:val="00014F7C"/>
    <w:rsid w:val="00015D5D"/>
    <w:rsid w:val="000974D2"/>
    <w:rsid w:val="000D160E"/>
    <w:rsid w:val="00117270"/>
    <w:rsid w:val="00121B88"/>
    <w:rsid w:val="001D43F0"/>
    <w:rsid w:val="001E1F46"/>
    <w:rsid w:val="002819A5"/>
    <w:rsid w:val="002A7935"/>
    <w:rsid w:val="002D4416"/>
    <w:rsid w:val="0034338A"/>
    <w:rsid w:val="003E7669"/>
    <w:rsid w:val="00410ED4"/>
    <w:rsid w:val="00470BA6"/>
    <w:rsid w:val="00483988"/>
    <w:rsid w:val="00485706"/>
    <w:rsid w:val="004A743D"/>
    <w:rsid w:val="004B060C"/>
    <w:rsid w:val="004D7E55"/>
    <w:rsid w:val="004F3206"/>
    <w:rsid w:val="005D3F8B"/>
    <w:rsid w:val="005E262C"/>
    <w:rsid w:val="005F610E"/>
    <w:rsid w:val="006A7AD3"/>
    <w:rsid w:val="007256D7"/>
    <w:rsid w:val="00731C5C"/>
    <w:rsid w:val="00753D64"/>
    <w:rsid w:val="00753DF2"/>
    <w:rsid w:val="00766B66"/>
    <w:rsid w:val="00773F43"/>
    <w:rsid w:val="007D5CF1"/>
    <w:rsid w:val="00833FF4"/>
    <w:rsid w:val="00864B1B"/>
    <w:rsid w:val="008D7DB5"/>
    <w:rsid w:val="0092061A"/>
    <w:rsid w:val="00940642"/>
    <w:rsid w:val="00970F79"/>
    <w:rsid w:val="009B24DF"/>
    <w:rsid w:val="009D3DC3"/>
    <w:rsid w:val="00A02924"/>
    <w:rsid w:val="00A23E98"/>
    <w:rsid w:val="00A40FDA"/>
    <w:rsid w:val="00AA6E76"/>
    <w:rsid w:val="00C3529E"/>
    <w:rsid w:val="00CA2D3A"/>
    <w:rsid w:val="00CE189B"/>
    <w:rsid w:val="00CF1594"/>
    <w:rsid w:val="00CF7C6B"/>
    <w:rsid w:val="00D31DC7"/>
    <w:rsid w:val="00D50951"/>
    <w:rsid w:val="00D536DE"/>
    <w:rsid w:val="00D62772"/>
    <w:rsid w:val="00DC08CF"/>
    <w:rsid w:val="00DE0FAE"/>
    <w:rsid w:val="00E03E45"/>
    <w:rsid w:val="00E042FA"/>
    <w:rsid w:val="00E36F49"/>
    <w:rsid w:val="00E62637"/>
    <w:rsid w:val="00E83BF4"/>
    <w:rsid w:val="00E91FA4"/>
    <w:rsid w:val="00EB031C"/>
    <w:rsid w:val="00EC2D42"/>
    <w:rsid w:val="00F60A00"/>
    <w:rsid w:val="00F8245D"/>
    <w:rsid w:val="00FE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A50F"/>
  <w15:chartTrackingRefBased/>
  <w15:docId w15:val="{9B529A1F-5B15-4EA8-9BA9-57878752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6DE"/>
  </w:style>
  <w:style w:type="paragraph" w:styleId="Footer">
    <w:name w:val="footer"/>
    <w:basedOn w:val="Normal"/>
    <w:link w:val="FooterChar"/>
    <w:uiPriority w:val="99"/>
    <w:unhideWhenUsed/>
    <w:rsid w:val="00D53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6DE"/>
  </w:style>
  <w:style w:type="paragraph" w:styleId="BalloonText">
    <w:name w:val="Balloon Text"/>
    <w:basedOn w:val="Normal"/>
    <w:link w:val="BalloonTextChar"/>
    <w:uiPriority w:val="99"/>
    <w:semiHidden/>
    <w:unhideWhenUsed/>
    <w:rsid w:val="0001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D9B"/>
    <w:rPr>
      <w:rFonts w:ascii="Segoe UI" w:hAnsi="Segoe UI" w:cs="Segoe UI"/>
      <w:sz w:val="18"/>
      <w:szCs w:val="18"/>
    </w:rPr>
  </w:style>
  <w:style w:type="paragraph" w:styleId="ListParagraph">
    <w:name w:val="List Paragraph"/>
    <w:basedOn w:val="Normal"/>
    <w:uiPriority w:val="34"/>
    <w:qFormat/>
    <w:rsid w:val="00117270"/>
    <w:pPr>
      <w:spacing w:after="200" w:line="276" w:lineRule="auto"/>
      <w:ind w:left="720"/>
      <w:contextualSpacing/>
    </w:pPr>
  </w:style>
  <w:style w:type="character" w:styleId="Hyperlink">
    <w:name w:val="Hyperlink"/>
    <w:basedOn w:val="DefaultParagraphFont"/>
    <w:uiPriority w:val="99"/>
    <w:unhideWhenUsed/>
    <w:rsid w:val="00DC0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evrenewables.com/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Simonis</dc:creator>
  <cp:keywords/>
  <dc:description/>
  <cp:lastModifiedBy>Brandy Trevino</cp:lastModifiedBy>
  <cp:revision>2</cp:revision>
  <cp:lastPrinted>2021-08-11T13:02:00Z</cp:lastPrinted>
  <dcterms:created xsi:type="dcterms:W3CDTF">2023-01-18T21:05:00Z</dcterms:created>
  <dcterms:modified xsi:type="dcterms:W3CDTF">2023-01-18T21:05:00Z</dcterms:modified>
</cp:coreProperties>
</file>